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11E4B" w14:textId="64A9DD12" w:rsidR="009371DE" w:rsidRDefault="001E06D3" w:rsidP="001E06D3">
      <w:pPr>
        <w:pStyle w:val="Heading1"/>
      </w:pPr>
      <w:r>
        <w:t>CONGRESO DEL AGUA EN EL DÍA MUNDIAL DE LOS RÍOS</w:t>
      </w:r>
    </w:p>
    <w:p w14:paraId="142A6F3D" w14:textId="3E376FF2" w:rsidR="001E06D3" w:rsidRDefault="001E06D3" w:rsidP="001E06D3">
      <w:pPr>
        <w:pStyle w:val="Heading2"/>
      </w:pPr>
      <w:r>
        <w:t>UNIVERSIDAD SANTO TOMÁS, BUCARAMANGA</w:t>
      </w:r>
    </w:p>
    <w:p w14:paraId="2D6E699A" w14:textId="77777777" w:rsidR="001E06D3" w:rsidRPr="001E06D3" w:rsidRDefault="001E06D3" w:rsidP="001E06D3"/>
    <w:p w14:paraId="5C053917" w14:textId="38E05454" w:rsidR="001E06D3" w:rsidRPr="001E06D3" w:rsidRDefault="001E06D3" w:rsidP="001E06D3">
      <w:pPr>
        <w:pStyle w:val="Title"/>
        <w:jc w:val="center"/>
        <w:rPr>
          <w:sz w:val="44"/>
          <w:szCs w:val="44"/>
        </w:rPr>
      </w:pPr>
      <w:r w:rsidRPr="001E06D3">
        <w:rPr>
          <w:sz w:val="44"/>
          <w:szCs w:val="44"/>
        </w:rPr>
        <w:t>Ficha de inscripción de Conferencias</w:t>
      </w:r>
    </w:p>
    <w:p w14:paraId="568CD430" w14:textId="77777777" w:rsidR="001E06D3" w:rsidRDefault="001E06D3" w:rsidP="001E06D3"/>
    <w:tbl>
      <w:tblPr>
        <w:tblStyle w:val="TableGrid"/>
        <w:tblW w:w="8854" w:type="dxa"/>
        <w:tblLook w:val="04A0" w:firstRow="1" w:lastRow="0" w:firstColumn="1" w:lastColumn="0" w:noHBand="0" w:noVBand="1"/>
      </w:tblPr>
      <w:tblGrid>
        <w:gridCol w:w="4427"/>
        <w:gridCol w:w="4427"/>
      </w:tblGrid>
      <w:tr w:rsidR="001E06D3" w14:paraId="5ACE74B6" w14:textId="77777777" w:rsidTr="009472CE">
        <w:trPr>
          <w:trHeight w:val="420"/>
        </w:trPr>
        <w:tc>
          <w:tcPr>
            <w:tcW w:w="4427" w:type="dxa"/>
          </w:tcPr>
          <w:p w14:paraId="1DDA153F" w14:textId="0861192D" w:rsidR="001E06D3" w:rsidRPr="009472CE" w:rsidRDefault="001E06D3" w:rsidP="001E06D3">
            <w:pPr>
              <w:rPr>
                <w:b/>
                <w:bCs/>
              </w:rPr>
            </w:pPr>
            <w:r w:rsidRPr="009472CE">
              <w:rPr>
                <w:b/>
                <w:bCs/>
              </w:rPr>
              <w:t>Nombre completo</w:t>
            </w:r>
          </w:p>
        </w:tc>
        <w:tc>
          <w:tcPr>
            <w:tcW w:w="4427" w:type="dxa"/>
          </w:tcPr>
          <w:p w14:paraId="526DD698" w14:textId="4E3B183F" w:rsidR="001E06D3" w:rsidRDefault="00511133" w:rsidP="001E06D3">
            <w:r>
              <w:t>Yurley Paola Villabona Durán</w:t>
            </w:r>
          </w:p>
        </w:tc>
      </w:tr>
      <w:tr w:rsidR="001E06D3" w14:paraId="18021496" w14:textId="77777777" w:rsidTr="009472CE">
        <w:trPr>
          <w:trHeight w:val="430"/>
        </w:trPr>
        <w:tc>
          <w:tcPr>
            <w:tcW w:w="4427" w:type="dxa"/>
          </w:tcPr>
          <w:p w14:paraId="32B9CD0E" w14:textId="752D7711" w:rsidR="001E06D3" w:rsidRPr="009472CE" w:rsidRDefault="001E06D3" w:rsidP="001E06D3">
            <w:pPr>
              <w:rPr>
                <w:b/>
                <w:bCs/>
              </w:rPr>
            </w:pPr>
            <w:r w:rsidRPr="009472CE">
              <w:rPr>
                <w:b/>
                <w:bCs/>
              </w:rPr>
              <w:t># Documento de Identidad</w:t>
            </w:r>
          </w:p>
        </w:tc>
        <w:tc>
          <w:tcPr>
            <w:tcW w:w="4427" w:type="dxa"/>
          </w:tcPr>
          <w:p w14:paraId="1CFC597F" w14:textId="2503471A" w:rsidR="001E06D3" w:rsidRDefault="00511133" w:rsidP="001E06D3">
            <w:r>
              <w:t>1.098.657.630</w:t>
            </w:r>
          </w:p>
        </w:tc>
      </w:tr>
      <w:tr w:rsidR="001E06D3" w14:paraId="081FA06F" w14:textId="77777777" w:rsidTr="009472CE">
        <w:trPr>
          <w:trHeight w:val="420"/>
        </w:trPr>
        <w:tc>
          <w:tcPr>
            <w:tcW w:w="4427" w:type="dxa"/>
          </w:tcPr>
          <w:p w14:paraId="006E6D5A" w14:textId="7AEE9DA3" w:rsidR="001E06D3" w:rsidRPr="009472CE" w:rsidRDefault="009472CE" w:rsidP="001E06D3">
            <w:pPr>
              <w:rPr>
                <w:b/>
                <w:bCs/>
              </w:rPr>
            </w:pPr>
            <w:r>
              <w:rPr>
                <w:b/>
                <w:bCs/>
              </w:rPr>
              <w:t>Título a</w:t>
            </w:r>
            <w:r w:rsidR="001E06D3" w:rsidRPr="009472CE">
              <w:rPr>
                <w:b/>
                <w:bCs/>
              </w:rPr>
              <w:t>cadémico</w:t>
            </w:r>
            <w:r>
              <w:rPr>
                <w:b/>
                <w:bCs/>
              </w:rPr>
              <w:t xml:space="preserve"> más alto</w:t>
            </w:r>
          </w:p>
        </w:tc>
        <w:tc>
          <w:tcPr>
            <w:tcW w:w="4427" w:type="dxa"/>
          </w:tcPr>
          <w:p w14:paraId="2765D16A" w14:textId="7762B40E" w:rsidR="001E06D3" w:rsidRDefault="00511133" w:rsidP="001E06D3">
            <w:r>
              <w:t>Maestría en Ingeniería Ambiental</w:t>
            </w:r>
          </w:p>
        </w:tc>
      </w:tr>
      <w:tr w:rsidR="009472CE" w14:paraId="29C7CEC6" w14:textId="77777777" w:rsidTr="009472CE">
        <w:trPr>
          <w:trHeight w:val="420"/>
        </w:trPr>
        <w:tc>
          <w:tcPr>
            <w:tcW w:w="4427" w:type="dxa"/>
          </w:tcPr>
          <w:p w14:paraId="3D88A9CA" w14:textId="5B8AC199" w:rsidR="009472CE" w:rsidRPr="009472CE" w:rsidRDefault="009472CE" w:rsidP="001E06D3">
            <w:pPr>
              <w:rPr>
                <w:b/>
                <w:bCs/>
              </w:rPr>
            </w:pPr>
            <w:r>
              <w:rPr>
                <w:b/>
                <w:bCs/>
              </w:rPr>
              <w:t>Entidad que representa (si aplica)</w:t>
            </w:r>
          </w:p>
        </w:tc>
        <w:tc>
          <w:tcPr>
            <w:tcW w:w="4427" w:type="dxa"/>
          </w:tcPr>
          <w:p w14:paraId="3EE6729D" w14:textId="6ED2FC59" w:rsidR="009472CE" w:rsidRDefault="00511133" w:rsidP="001E06D3">
            <w:r>
              <w:t>Universidad Santo Tomás</w:t>
            </w:r>
          </w:p>
        </w:tc>
      </w:tr>
      <w:tr w:rsidR="001E06D3" w14:paraId="546CE9C9" w14:textId="77777777" w:rsidTr="009472CE">
        <w:trPr>
          <w:trHeight w:val="1280"/>
        </w:trPr>
        <w:tc>
          <w:tcPr>
            <w:tcW w:w="4427" w:type="dxa"/>
          </w:tcPr>
          <w:p w14:paraId="6C1C3BE9" w14:textId="17335AA3" w:rsidR="001E06D3" w:rsidRPr="009472CE" w:rsidRDefault="001E06D3" w:rsidP="001E06D3">
            <w:pPr>
              <w:rPr>
                <w:b/>
                <w:bCs/>
              </w:rPr>
            </w:pPr>
            <w:r w:rsidRPr="009472CE">
              <w:rPr>
                <w:b/>
                <w:bCs/>
              </w:rPr>
              <w:t xml:space="preserve">Breve </w:t>
            </w:r>
            <w:r w:rsidR="009472CE">
              <w:rPr>
                <w:b/>
                <w:bCs/>
              </w:rPr>
              <w:t xml:space="preserve">trayectoria profesional, académica o activista </w:t>
            </w:r>
            <w:r w:rsidRPr="009472CE">
              <w:rPr>
                <w:b/>
                <w:bCs/>
              </w:rPr>
              <w:t>(</w:t>
            </w:r>
            <w:r w:rsidR="009472CE">
              <w:rPr>
                <w:b/>
                <w:bCs/>
              </w:rPr>
              <w:t xml:space="preserve">1 </w:t>
            </w:r>
            <w:r w:rsidRPr="009472CE">
              <w:rPr>
                <w:b/>
                <w:bCs/>
              </w:rPr>
              <w:t>párrafo corto</w:t>
            </w:r>
            <w:r w:rsidR="009472CE">
              <w:rPr>
                <w:b/>
                <w:bCs/>
              </w:rPr>
              <w:t xml:space="preserve"> que será </w:t>
            </w:r>
            <w:r w:rsidRPr="009472CE">
              <w:rPr>
                <w:b/>
                <w:bCs/>
              </w:rPr>
              <w:t>leído antes de la Conferencia)</w:t>
            </w:r>
          </w:p>
        </w:tc>
        <w:tc>
          <w:tcPr>
            <w:tcW w:w="4427" w:type="dxa"/>
          </w:tcPr>
          <w:p w14:paraId="1208C1BD" w14:textId="73D37527" w:rsidR="00725DDA" w:rsidRDefault="00725DDA" w:rsidP="00725DDA">
            <w:r>
              <w:t>Ingeniera Química graduada de la Universidad de Cartagena, con una Maestría en Ingeniería Química de la Universidad Industrial de Santander (UIS) y actualmente estudiante del doctorado en Ingeniería en la Universidad Autónoma de Bucaramanga (UNAB). Su enfoque de investigación se centra en el tratamiento de aguas y el aprovechamiento de biomasa con fines energéticos.</w:t>
            </w:r>
          </w:p>
          <w:p w14:paraId="74FD2502" w14:textId="77777777" w:rsidR="00725DDA" w:rsidRDefault="00725DDA" w:rsidP="00725DDA"/>
          <w:p w14:paraId="2F6264F0" w14:textId="04921CB4" w:rsidR="009472CE" w:rsidRDefault="00B4590C" w:rsidP="00B4590C">
            <w:pPr>
              <w:jc w:val="both"/>
            </w:pPr>
            <w:r>
              <w:t>E</w:t>
            </w:r>
            <w:r w:rsidR="00725DDA">
              <w:t xml:space="preserve">xperiencia en proyectos relacionados con el tratamiento de aguas y la conversión de biomasa en fuentes de energía sostenible. </w:t>
            </w:r>
            <w:r>
              <w:t>Su</w:t>
            </w:r>
            <w:r w:rsidR="00725DDA">
              <w:t xml:space="preserve"> trabajo incluye la aplicación del uso de</w:t>
            </w:r>
            <w:r w:rsidR="00DF1C17">
              <w:t xml:space="preserve"> </w:t>
            </w:r>
            <w:r w:rsidR="00725DDA">
              <w:t>nanomateriales a partir de biomasa para el tratamiento de aguas residuales, así como la optimización de procesos para la obtención de energía a partir del uso de biomasa en procesos termoquímicos</w:t>
            </w:r>
            <w:r w:rsidR="00DF1C17">
              <w:t>.</w:t>
            </w:r>
          </w:p>
          <w:p w14:paraId="12334864" w14:textId="77777777" w:rsidR="009472CE" w:rsidRDefault="009472CE" w:rsidP="001E06D3"/>
        </w:tc>
      </w:tr>
      <w:tr w:rsidR="001E06D3" w14:paraId="3F91284F" w14:textId="77777777" w:rsidTr="009472CE">
        <w:trPr>
          <w:trHeight w:val="430"/>
        </w:trPr>
        <w:tc>
          <w:tcPr>
            <w:tcW w:w="4427" w:type="dxa"/>
          </w:tcPr>
          <w:p w14:paraId="65525960" w14:textId="3CA1A9A5" w:rsidR="001E06D3" w:rsidRPr="009472CE" w:rsidRDefault="001E06D3" w:rsidP="001E06D3">
            <w:pPr>
              <w:rPr>
                <w:b/>
                <w:bCs/>
              </w:rPr>
            </w:pPr>
            <w:r w:rsidRPr="009472CE">
              <w:rPr>
                <w:b/>
                <w:bCs/>
              </w:rPr>
              <w:t>T</w:t>
            </w:r>
            <w:r w:rsidR="009472CE" w:rsidRPr="009472CE">
              <w:rPr>
                <w:b/>
                <w:bCs/>
              </w:rPr>
              <w:t>í</w:t>
            </w:r>
            <w:r w:rsidRPr="009472CE">
              <w:rPr>
                <w:b/>
                <w:bCs/>
              </w:rPr>
              <w:t>tulo de la Conferencia</w:t>
            </w:r>
          </w:p>
        </w:tc>
        <w:tc>
          <w:tcPr>
            <w:tcW w:w="4427" w:type="dxa"/>
          </w:tcPr>
          <w:p w14:paraId="233B935D" w14:textId="3984CB93" w:rsidR="001E06D3" w:rsidRDefault="00725DDA" w:rsidP="001E06D3">
            <w:r w:rsidRPr="00725DDA">
              <w:t xml:space="preserve">Huella hídrica del río </w:t>
            </w:r>
            <w:r>
              <w:t>de Oro alto</w:t>
            </w:r>
            <w:r w:rsidRPr="00725DDA">
              <w:t>, Caso de estudio</w:t>
            </w:r>
          </w:p>
        </w:tc>
      </w:tr>
      <w:tr w:rsidR="001E06D3" w14:paraId="74AFFF5D" w14:textId="77777777" w:rsidTr="009472CE">
        <w:trPr>
          <w:trHeight w:val="420"/>
        </w:trPr>
        <w:tc>
          <w:tcPr>
            <w:tcW w:w="4427" w:type="dxa"/>
          </w:tcPr>
          <w:p w14:paraId="0691F0A4" w14:textId="600BF2DF" w:rsidR="001E06D3" w:rsidRPr="009472CE" w:rsidRDefault="009472CE" w:rsidP="001E06D3">
            <w:pPr>
              <w:rPr>
                <w:b/>
                <w:bCs/>
              </w:rPr>
            </w:pPr>
            <w:r w:rsidRPr="009472CE">
              <w:rPr>
                <w:b/>
                <w:bCs/>
              </w:rPr>
              <w:t>Breve Resumen de la Conferencia</w:t>
            </w:r>
          </w:p>
        </w:tc>
        <w:tc>
          <w:tcPr>
            <w:tcW w:w="4427" w:type="dxa"/>
          </w:tcPr>
          <w:p w14:paraId="65E5EAA8" w14:textId="77777777" w:rsidR="001E06D3" w:rsidRDefault="001E06D3" w:rsidP="001E06D3"/>
          <w:p w14:paraId="36B19A78" w14:textId="77777777" w:rsidR="00725DDA" w:rsidRDefault="00725DDA" w:rsidP="00725DDA">
            <w:r>
              <w:t xml:space="preserve">El propósito de este estudio es presentar la estimación de la huella hídrica del río Oro Alto, ubicado en una cuenca de montaña en el municipio de Piedecuesta, Santander, generada en el año 2018. La huella hídrica es una muestra que se refiere al uso de agua dulce, ya sea natural o no natural, por parte de consumidores o productores. Con este fin, se </w:t>
            </w:r>
            <w:r>
              <w:lastRenderedPageBreak/>
              <w:t xml:space="preserve">seleccionaron dos sectores para ser evaluados debido a su alto consumo de agua: la agricultura y la ganadería. Asimismo, se analizó la sostenibilidad ambiental de la huella hídrica del río Alto de Oro para identificar los puntos críticos o puntos calientes siguiendo la metodología propuesta por </w:t>
            </w:r>
            <w:proofErr w:type="spellStart"/>
            <w:r>
              <w:t>Hoekstra</w:t>
            </w:r>
            <w:proofErr w:type="spellEnd"/>
            <w:r>
              <w:t xml:space="preserve"> y otros. La huella hídrica total de los sectores evaluados se estimó en 6933.55 mil m3, siendo la huella azul la más grande con 4714.02 mil m3. Se demostró que la huella hídrica es sostenible y, por lo tanto, la cuenca no presentó vulnerabilidad con respecto a la relación entre el uso de agua y su disponibilidad durante el año de estudio.</w:t>
            </w:r>
          </w:p>
          <w:p w14:paraId="27C96838" w14:textId="77777777" w:rsidR="009472CE" w:rsidRDefault="009472CE" w:rsidP="001E06D3"/>
        </w:tc>
      </w:tr>
      <w:tr w:rsidR="009472CE" w14:paraId="6E846C2B" w14:textId="77777777" w:rsidTr="009472CE">
        <w:trPr>
          <w:trHeight w:val="420"/>
        </w:trPr>
        <w:tc>
          <w:tcPr>
            <w:tcW w:w="4427" w:type="dxa"/>
          </w:tcPr>
          <w:p w14:paraId="4123C0D6" w14:textId="43CF9806" w:rsidR="009472CE" w:rsidRPr="009472CE" w:rsidRDefault="009472CE" w:rsidP="001E06D3">
            <w:pPr>
              <w:rPr>
                <w:b/>
                <w:bCs/>
              </w:rPr>
            </w:pPr>
            <w:r>
              <w:rPr>
                <w:b/>
                <w:bCs/>
              </w:rPr>
              <w:lastRenderedPageBreak/>
              <w:t>Duración Conferencia</w:t>
            </w:r>
          </w:p>
        </w:tc>
        <w:tc>
          <w:tcPr>
            <w:tcW w:w="4427" w:type="dxa"/>
          </w:tcPr>
          <w:p w14:paraId="0884FC51" w14:textId="7BFD09B7" w:rsidR="009472CE" w:rsidRDefault="009472CE" w:rsidP="001E06D3">
            <w:r>
              <w:t>_____ Micro conferencia (15 minutos) con preguntas</w:t>
            </w:r>
          </w:p>
          <w:p w14:paraId="13A9A750" w14:textId="67E196C1" w:rsidR="009472CE" w:rsidRDefault="009472CE" w:rsidP="001E06D3">
            <w:r>
              <w:t>__</w:t>
            </w:r>
            <w:r w:rsidR="00B4590C" w:rsidRPr="00B4590C">
              <w:rPr>
                <w:u w:val="single"/>
              </w:rPr>
              <w:t>X</w:t>
            </w:r>
            <w:r>
              <w:t>_ Conferencia (25 minutos) con preguntas</w:t>
            </w:r>
          </w:p>
        </w:tc>
      </w:tr>
    </w:tbl>
    <w:p w14:paraId="06F2079F" w14:textId="77777777" w:rsidR="001E06D3" w:rsidRPr="009472CE" w:rsidRDefault="001E06D3" w:rsidP="001E06D3">
      <w:pPr>
        <w:rPr>
          <w:i/>
          <w:iCs/>
        </w:rPr>
      </w:pPr>
    </w:p>
    <w:p w14:paraId="010303F9" w14:textId="00011EE5" w:rsidR="001E06D3" w:rsidRDefault="009472CE" w:rsidP="001E06D3">
      <w:pPr>
        <w:rPr>
          <w:i/>
          <w:iCs/>
        </w:rPr>
      </w:pPr>
      <w:r w:rsidRPr="009472CE">
        <w:rPr>
          <w:i/>
          <w:iCs/>
        </w:rPr>
        <w:t>Nota</w:t>
      </w:r>
      <w:r>
        <w:rPr>
          <w:i/>
          <w:iCs/>
        </w:rPr>
        <w:t xml:space="preserve"> 1</w:t>
      </w:r>
      <w:r w:rsidRPr="009472CE">
        <w:rPr>
          <w:i/>
          <w:iCs/>
        </w:rPr>
        <w:t xml:space="preserve">: Si desea puede </w:t>
      </w:r>
      <w:r>
        <w:rPr>
          <w:i/>
          <w:iCs/>
        </w:rPr>
        <w:t>adjuntar</w:t>
      </w:r>
      <w:r w:rsidRPr="009472CE">
        <w:rPr>
          <w:i/>
          <w:iCs/>
        </w:rPr>
        <w:t xml:space="preserve"> </w:t>
      </w:r>
      <w:r>
        <w:rPr>
          <w:i/>
          <w:iCs/>
        </w:rPr>
        <w:t>el</w:t>
      </w:r>
      <w:r w:rsidRPr="009472CE">
        <w:rPr>
          <w:i/>
          <w:iCs/>
        </w:rPr>
        <w:t xml:space="preserve"> logo (en formato editable) de la entidad que representa. </w:t>
      </w:r>
    </w:p>
    <w:p w14:paraId="2E470649" w14:textId="0CDD0B64" w:rsidR="009472CE" w:rsidRPr="009472CE" w:rsidRDefault="009472CE" w:rsidP="001E06D3">
      <w:pPr>
        <w:rPr>
          <w:i/>
          <w:iCs/>
        </w:rPr>
      </w:pPr>
      <w:r>
        <w:rPr>
          <w:i/>
          <w:iCs/>
        </w:rPr>
        <w:t>Nota 2: Por favor enviar con anterioridad al 27 de septiembre los archivos (vídeos, links, audios, imágenes o presentaciones) que desee presentar al público (direccionamt@gmail.com)</w:t>
      </w:r>
    </w:p>
    <w:sectPr w:rsidR="009472CE" w:rsidRPr="009472CE">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00CB0D" w14:textId="77777777" w:rsidR="00BF42EF" w:rsidRDefault="00BF42EF" w:rsidP="001E06D3">
      <w:pPr>
        <w:spacing w:after="0" w:line="240" w:lineRule="auto"/>
      </w:pPr>
      <w:r>
        <w:separator/>
      </w:r>
    </w:p>
  </w:endnote>
  <w:endnote w:type="continuationSeparator" w:id="0">
    <w:p w14:paraId="7CDD84B5" w14:textId="77777777" w:rsidR="00BF42EF" w:rsidRDefault="00BF42EF" w:rsidP="001E0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C3B261" w14:textId="77777777" w:rsidR="00BF42EF" w:rsidRDefault="00BF42EF" w:rsidP="001E06D3">
      <w:pPr>
        <w:spacing w:after="0" w:line="240" w:lineRule="auto"/>
      </w:pPr>
      <w:r>
        <w:separator/>
      </w:r>
    </w:p>
  </w:footnote>
  <w:footnote w:type="continuationSeparator" w:id="0">
    <w:p w14:paraId="4B592867" w14:textId="77777777" w:rsidR="00BF42EF" w:rsidRDefault="00BF42EF" w:rsidP="001E06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1C5A0" w14:textId="1E0476B7" w:rsidR="001E06D3" w:rsidRDefault="001E06D3" w:rsidP="001E06D3">
    <w:pPr>
      <w:pStyle w:val="Header"/>
      <w:jc w:val="center"/>
    </w:pPr>
    <w:r>
      <w:rPr>
        <w:noProof/>
      </w:rPr>
      <w:drawing>
        <wp:inline distT="0" distB="0" distL="0" distR="0" wp14:anchorId="2605A17E" wp14:editId="10A03F5D">
          <wp:extent cx="1825070" cy="521970"/>
          <wp:effectExtent l="0" t="0" r="3810" b="0"/>
          <wp:docPr id="699991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991845" name="Picture 699991845"/>
                  <pic:cNvPicPr/>
                </pic:nvPicPr>
                <pic:blipFill>
                  <a:blip r:embed="rId1">
                    <a:extLst>
                      <a:ext uri="{28A0092B-C50C-407E-A947-70E740481C1C}">
                        <a14:useLocalDpi xmlns:a14="http://schemas.microsoft.com/office/drawing/2010/main" val="0"/>
                      </a:ext>
                    </a:extLst>
                  </a:blip>
                  <a:stretch>
                    <a:fillRect/>
                  </a:stretch>
                </pic:blipFill>
                <pic:spPr>
                  <a:xfrm>
                    <a:off x="0" y="0"/>
                    <a:ext cx="1832975" cy="524231"/>
                  </a:xfrm>
                  <a:prstGeom prst="rect">
                    <a:avLst/>
                  </a:prstGeom>
                </pic:spPr>
              </pic:pic>
            </a:graphicData>
          </a:graphic>
        </wp:inline>
      </w:drawing>
    </w:r>
    <w:r>
      <w:t xml:space="preserve">                                                        </w:t>
    </w:r>
    <w:r>
      <w:rPr>
        <w:noProof/>
      </w:rPr>
      <w:drawing>
        <wp:inline distT="0" distB="0" distL="0" distR="0" wp14:anchorId="7D5CA79B" wp14:editId="232FD809">
          <wp:extent cx="1999566" cy="647065"/>
          <wp:effectExtent l="0" t="0" r="1270" b="635"/>
          <wp:docPr id="1578242759"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242759" name="Picture 2" descr="A black and white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072764" cy="67075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6D3"/>
    <w:rsid w:val="001E06D3"/>
    <w:rsid w:val="004A765C"/>
    <w:rsid w:val="00511133"/>
    <w:rsid w:val="00520C6A"/>
    <w:rsid w:val="005B726F"/>
    <w:rsid w:val="00725DDA"/>
    <w:rsid w:val="008347CE"/>
    <w:rsid w:val="009371DE"/>
    <w:rsid w:val="009472CE"/>
    <w:rsid w:val="00B4590C"/>
    <w:rsid w:val="00BF42EF"/>
    <w:rsid w:val="00CB49A2"/>
    <w:rsid w:val="00DF1C17"/>
  </w:rsids>
  <m:mathPr>
    <m:mathFont m:val="Cambria Math"/>
    <m:brkBin m:val="before"/>
    <m:brkBinSub m:val="--"/>
    <m:smallFrac m:val="0"/>
    <m:dispDef/>
    <m:lMargin m:val="0"/>
    <m:rMargin m:val="0"/>
    <m:defJc m:val="centerGroup"/>
    <m:wrapIndent m:val="1440"/>
    <m:intLim m:val="subSup"/>
    <m:naryLim m:val="undOvr"/>
  </m:mathPr>
  <w:themeFontLang w:val="es-C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FB6E3"/>
  <w15:chartTrackingRefBased/>
  <w15:docId w15:val="{0AC9C8C4-117D-4F3A-82C8-ADA2D46FF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06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E06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06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E06D3"/>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1E06D3"/>
    <w:pPr>
      <w:tabs>
        <w:tab w:val="center" w:pos="4419"/>
        <w:tab w:val="right" w:pos="8838"/>
      </w:tabs>
      <w:spacing w:after="0" w:line="240" w:lineRule="auto"/>
    </w:pPr>
  </w:style>
  <w:style w:type="character" w:customStyle="1" w:styleId="HeaderChar">
    <w:name w:val="Header Char"/>
    <w:basedOn w:val="DefaultParagraphFont"/>
    <w:link w:val="Header"/>
    <w:uiPriority w:val="99"/>
    <w:rsid w:val="001E06D3"/>
  </w:style>
  <w:style w:type="paragraph" w:styleId="Footer">
    <w:name w:val="footer"/>
    <w:basedOn w:val="Normal"/>
    <w:link w:val="FooterChar"/>
    <w:uiPriority w:val="99"/>
    <w:unhideWhenUsed/>
    <w:rsid w:val="001E06D3"/>
    <w:pPr>
      <w:tabs>
        <w:tab w:val="center" w:pos="4419"/>
        <w:tab w:val="right" w:pos="8838"/>
      </w:tabs>
      <w:spacing w:after="0" w:line="240" w:lineRule="auto"/>
    </w:pPr>
  </w:style>
  <w:style w:type="character" w:customStyle="1" w:styleId="FooterChar">
    <w:name w:val="Footer Char"/>
    <w:basedOn w:val="DefaultParagraphFont"/>
    <w:link w:val="Footer"/>
    <w:uiPriority w:val="99"/>
    <w:rsid w:val="001E06D3"/>
  </w:style>
  <w:style w:type="table" w:styleId="TableGrid">
    <w:name w:val="Table Grid"/>
    <w:basedOn w:val="TableNormal"/>
    <w:uiPriority w:val="39"/>
    <w:rsid w:val="001E0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E06D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06D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01966">
      <w:bodyDiv w:val="1"/>
      <w:marLeft w:val="0"/>
      <w:marRight w:val="0"/>
      <w:marTop w:val="0"/>
      <w:marBottom w:val="0"/>
      <w:divBdr>
        <w:top w:val="none" w:sz="0" w:space="0" w:color="auto"/>
        <w:left w:val="none" w:sz="0" w:space="0" w:color="auto"/>
        <w:bottom w:val="none" w:sz="0" w:space="0" w:color="auto"/>
        <w:right w:val="none" w:sz="0" w:space="0" w:color="auto"/>
      </w:divBdr>
      <w:divsChild>
        <w:div w:id="1888099489">
          <w:marLeft w:val="0"/>
          <w:marRight w:val="0"/>
          <w:marTop w:val="0"/>
          <w:marBottom w:val="0"/>
          <w:divBdr>
            <w:top w:val="single" w:sz="2" w:space="0" w:color="D9D9E3"/>
            <w:left w:val="single" w:sz="2" w:space="0" w:color="D9D9E3"/>
            <w:bottom w:val="single" w:sz="2" w:space="0" w:color="D9D9E3"/>
            <w:right w:val="single" w:sz="2" w:space="0" w:color="D9D9E3"/>
          </w:divBdr>
          <w:divsChild>
            <w:div w:id="959073875">
              <w:marLeft w:val="0"/>
              <w:marRight w:val="0"/>
              <w:marTop w:val="0"/>
              <w:marBottom w:val="0"/>
              <w:divBdr>
                <w:top w:val="single" w:sz="2" w:space="0" w:color="D9D9E3"/>
                <w:left w:val="single" w:sz="2" w:space="0" w:color="D9D9E3"/>
                <w:bottom w:val="single" w:sz="2" w:space="0" w:color="D9D9E3"/>
                <w:right w:val="single" w:sz="2" w:space="0" w:color="D9D9E3"/>
              </w:divBdr>
              <w:divsChild>
                <w:div w:id="406224619">
                  <w:marLeft w:val="0"/>
                  <w:marRight w:val="0"/>
                  <w:marTop w:val="0"/>
                  <w:marBottom w:val="0"/>
                  <w:divBdr>
                    <w:top w:val="single" w:sz="2" w:space="0" w:color="D9D9E3"/>
                    <w:left w:val="single" w:sz="2" w:space="0" w:color="D9D9E3"/>
                    <w:bottom w:val="single" w:sz="2" w:space="0" w:color="D9D9E3"/>
                    <w:right w:val="single" w:sz="2" w:space="0" w:color="D9D9E3"/>
                  </w:divBdr>
                  <w:divsChild>
                    <w:div w:id="72973071">
                      <w:marLeft w:val="0"/>
                      <w:marRight w:val="0"/>
                      <w:marTop w:val="0"/>
                      <w:marBottom w:val="0"/>
                      <w:divBdr>
                        <w:top w:val="single" w:sz="2" w:space="0" w:color="D9D9E3"/>
                        <w:left w:val="single" w:sz="2" w:space="0" w:color="D9D9E3"/>
                        <w:bottom w:val="single" w:sz="2" w:space="0" w:color="D9D9E3"/>
                        <w:right w:val="single" w:sz="2" w:space="0" w:color="D9D9E3"/>
                      </w:divBdr>
                      <w:divsChild>
                        <w:div w:id="2055153543">
                          <w:marLeft w:val="0"/>
                          <w:marRight w:val="0"/>
                          <w:marTop w:val="0"/>
                          <w:marBottom w:val="0"/>
                          <w:divBdr>
                            <w:top w:val="single" w:sz="2" w:space="0" w:color="auto"/>
                            <w:left w:val="single" w:sz="2" w:space="0" w:color="auto"/>
                            <w:bottom w:val="single" w:sz="6" w:space="0" w:color="auto"/>
                            <w:right w:val="single" w:sz="2" w:space="0" w:color="auto"/>
                          </w:divBdr>
                          <w:divsChild>
                            <w:div w:id="1135832779">
                              <w:marLeft w:val="0"/>
                              <w:marRight w:val="0"/>
                              <w:marTop w:val="100"/>
                              <w:marBottom w:val="100"/>
                              <w:divBdr>
                                <w:top w:val="single" w:sz="2" w:space="0" w:color="D9D9E3"/>
                                <w:left w:val="single" w:sz="2" w:space="0" w:color="D9D9E3"/>
                                <w:bottom w:val="single" w:sz="2" w:space="0" w:color="D9D9E3"/>
                                <w:right w:val="single" w:sz="2" w:space="0" w:color="D9D9E3"/>
                              </w:divBdr>
                              <w:divsChild>
                                <w:div w:id="477768118">
                                  <w:marLeft w:val="0"/>
                                  <w:marRight w:val="0"/>
                                  <w:marTop w:val="0"/>
                                  <w:marBottom w:val="0"/>
                                  <w:divBdr>
                                    <w:top w:val="single" w:sz="2" w:space="0" w:color="D9D9E3"/>
                                    <w:left w:val="single" w:sz="2" w:space="0" w:color="D9D9E3"/>
                                    <w:bottom w:val="single" w:sz="2" w:space="0" w:color="D9D9E3"/>
                                    <w:right w:val="single" w:sz="2" w:space="0" w:color="D9D9E3"/>
                                  </w:divBdr>
                                  <w:divsChild>
                                    <w:div w:id="672103794">
                                      <w:marLeft w:val="0"/>
                                      <w:marRight w:val="0"/>
                                      <w:marTop w:val="0"/>
                                      <w:marBottom w:val="0"/>
                                      <w:divBdr>
                                        <w:top w:val="single" w:sz="2" w:space="0" w:color="D9D9E3"/>
                                        <w:left w:val="single" w:sz="2" w:space="0" w:color="D9D9E3"/>
                                        <w:bottom w:val="single" w:sz="2" w:space="0" w:color="D9D9E3"/>
                                        <w:right w:val="single" w:sz="2" w:space="0" w:color="D9D9E3"/>
                                      </w:divBdr>
                                      <w:divsChild>
                                        <w:div w:id="2123257723">
                                          <w:marLeft w:val="0"/>
                                          <w:marRight w:val="0"/>
                                          <w:marTop w:val="0"/>
                                          <w:marBottom w:val="0"/>
                                          <w:divBdr>
                                            <w:top w:val="single" w:sz="2" w:space="0" w:color="D9D9E3"/>
                                            <w:left w:val="single" w:sz="2" w:space="0" w:color="D9D9E3"/>
                                            <w:bottom w:val="single" w:sz="2" w:space="0" w:color="D9D9E3"/>
                                            <w:right w:val="single" w:sz="2" w:space="0" w:color="D9D9E3"/>
                                          </w:divBdr>
                                          <w:divsChild>
                                            <w:div w:id="2140801481">
                                              <w:marLeft w:val="0"/>
                                              <w:marRight w:val="0"/>
                                              <w:marTop w:val="0"/>
                                              <w:marBottom w:val="0"/>
                                              <w:divBdr>
                                                <w:top w:val="single" w:sz="2" w:space="0" w:color="D9D9E3"/>
                                                <w:left w:val="single" w:sz="2" w:space="0" w:color="D9D9E3"/>
                                                <w:bottom w:val="single" w:sz="2" w:space="0" w:color="D9D9E3"/>
                                                <w:right w:val="single" w:sz="2" w:space="0" w:color="D9D9E3"/>
                                              </w:divBdr>
                                              <w:divsChild>
                                                <w:div w:id="439033341">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sChild>
                    </w:div>
                  </w:divsChild>
                </w:div>
              </w:divsChild>
            </w:div>
          </w:divsChild>
        </w:div>
        <w:div w:id="977145197">
          <w:marLeft w:val="0"/>
          <w:marRight w:val="0"/>
          <w:marTop w:val="0"/>
          <w:marBottom w:val="0"/>
          <w:divBdr>
            <w:top w:val="none" w:sz="0" w:space="0" w:color="auto"/>
            <w:left w:val="none" w:sz="0" w:space="0" w:color="auto"/>
            <w:bottom w:val="none" w:sz="0" w:space="0" w:color="auto"/>
            <w:right w:val="none" w:sz="0" w:space="0" w:color="auto"/>
          </w:divBdr>
        </w:div>
      </w:divsChild>
    </w:div>
    <w:div w:id="1415859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413</Words>
  <Characters>2272</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AVILA ZARATE JOSE DAVID</dc:creator>
  <cp:keywords/>
  <dc:description/>
  <cp:lastModifiedBy>AVILA ZARATE JOSE DAVID</cp:lastModifiedBy>
  <cp:revision>4</cp:revision>
  <dcterms:created xsi:type="dcterms:W3CDTF">2023-09-26T21:09:00Z</dcterms:created>
  <dcterms:modified xsi:type="dcterms:W3CDTF">2023-09-26T21:20:00Z</dcterms:modified>
</cp:coreProperties>
</file>